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44308A58" w:rsidR="00183C40" w:rsidRPr="0008399C" w:rsidRDefault="00E37733">
      <w:pPr>
        <w:rPr>
          <w:rFonts w:asciiTheme="majorHAnsi" w:hAnsiTheme="majorHAnsi"/>
        </w:rPr>
      </w:pPr>
      <w:r>
        <w:rPr>
          <w:rFonts w:asciiTheme="majorHAnsi" w:hAnsiTheme="majorHAnsi"/>
        </w:rPr>
        <w:t>November</w:t>
      </w:r>
      <w:r w:rsidR="00D21572">
        <w:rPr>
          <w:rFonts w:asciiTheme="majorHAnsi" w:hAnsiTheme="majorHAnsi"/>
        </w:rPr>
        <w:t xml:space="preserve"> </w:t>
      </w:r>
      <w:r w:rsidR="00BA46D4">
        <w:rPr>
          <w:rFonts w:asciiTheme="majorHAnsi" w:hAnsiTheme="majorHAnsi"/>
        </w:rPr>
        <w:t>2</w:t>
      </w:r>
      <w:r w:rsidR="0008399C" w:rsidRPr="0008399C">
        <w:rPr>
          <w:rFonts w:asciiTheme="majorHAnsi" w:hAnsiTheme="majorHAnsi"/>
        </w:rPr>
        <w:t>, 20</w:t>
      </w:r>
      <w:r w:rsidR="00F11C4F">
        <w:rPr>
          <w:rFonts w:asciiTheme="majorHAnsi" w:hAnsiTheme="majorHAnsi"/>
        </w:rPr>
        <w:t>2</w:t>
      </w:r>
      <w:r w:rsidR="00D21572">
        <w:rPr>
          <w:rFonts w:asciiTheme="majorHAnsi" w:hAnsiTheme="majorHAnsi"/>
        </w:rPr>
        <w:t>1</w:t>
      </w:r>
    </w:p>
    <w:p w14:paraId="2D8C31E3" w14:textId="77777777" w:rsidR="0008399C" w:rsidRPr="0008399C" w:rsidRDefault="0008399C">
      <w:pPr>
        <w:rPr>
          <w:rFonts w:asciiTheme="majorHAnsi" w:hAnsiTheme="majorHAnsi"/>
        </w:rPr>
      </w:pPr>
    </w:p>
    <w:p w14:paraId="4166EB9D" w14:textId="07E9A44B"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w:t>
      </w:r>
      <w:r w:rsidR="00D75CB1">
        <w:rPr>
          <w:rFonts w:asciiTheme="majorHAnsi" w:hAnsiTheme="majorHAnsi"/>
        </w:rPr>
        <w:t>2</w:t>
      </w:r>
      <w:r w:rsidRPr="0008399C">
        <w:rPr>
          <w:rFonts w:asciiTheme="majorHAnsi" w:hAnsiTheme="majorHAnsi"/>
        </w:rPr>
        <w:t xml:space="preserve">, No. </w:t>
      </w:r>
      <w:r w:rsidR="00E37733">
        <w:rPr>
          <w:rFonts w:asciiTheme="majorHAnsi" w:hAnsiTheme="majorHAnsi"/>
        </w:rPr>
        <w:t>7</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2BA6F9B8" w14:textId="50F3B2B1" w:rsidR="00DE0508"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BA46D4">
        <w:rPr>
          <w:rFonts w:asciiTheme="majorHAnsi" w:hAnsiTheme="majorHAnsi"/>
          <w:b/>
          <w:sz w:val="32"/>
          <w:szCs w:val="32"/>
        </w:rPr>
        <w:t>October</w:t>
      </w:r>
      <w:r w:rsidR="00170E89">
        <w:rPr>
          <w:rFonts w:asciiTheme="majorHAnsi" w:hAnsiTheme="majorHAnsi"/>
          <w:b/>
          <w:sz w:val="32"/>
          <w:szCs w:val="32"/>
        </w:rPr>
        <w:t xml:space="preserve"> 20</w:t>
      </w:r>
      <w:r w:rsidR="00A4446A">
        <w:rPr>
          <w:rFonts w:asciiTheme="majorHAnsi" w:hAnsiTheme="majorHAnsi"/>
          <w:b/>
          <w:sz w:val="32"/>
          <w:szCs w:val="32"/>
        </w:rPr>
        <w:t>2</w:t>
      </w:r>
      <w:r w:rsidR="00DE0508">
        <w:rPr>
          <w:rFonts w:asciiTheme="majorHAnsi" w:hAnsiTheme="majorHAnsi"/>
          <w:b/>
          <w:sz w:val="32"/>
          <w:szCs w:val="32"/>
        </w:rPr>
        <w:t xml:space="preserve">1 </w:t>
      </w:r>
    </w:p>
    <w:p w14:paraId="04A9271D" w14:textId="507B0800" w:rsidR="0008399C" w:rsidRDefault="00C22F93">
      <w:pPr>
        <w:rPr>
          <w:rFonts w:asciiTheme="majorHAnsi" w:hAnsiTheme="majorHAnsi"/>
          <w:b/>
          <w:sz w:val="32"/>
          <w:szCs w:val="32"/>
        </w:rPr>
      </w:pPr>
      <w:r>
        <w:rPr>
          <w:rFonts w:asciiTheme="majorHAnsi" w:hAnsiTheme="majorHAnsi"/>
          <w:b/>
          <w:sz w:val="32"/>
          <w:szCs w:val="32"/>
        </w:rPr>
        <w:t>(</w:t>
      </w:r>
      <w:r w:rsidR="00DE0508">
        <w:rPr>
          <w:rFonts w:asciiTheme="majorHAnsi" w:hAnsiTheme="majorHAnsi"/>
          <w:b/>
          <w:sz w:val="32"/>
          <w:szCs w:val="32"/>
        </w:rPr>
        <w:t>New Reference Base, 1991-2020</w:t>
      </w:r>
      <w:r>
        <w:rPr>
          <w:rFonts w:asciiTheme="majorHAnsi" w:hAnsiTheme="majorHAnsi"/>
          <w:b/>
          <w:sz w:val="32"/>
          <w:szCs w:val="32"/>
        </w:rPr>
        <w:t>)</w:t>
      </w:r>
    </w:p>
    <w:p w14:paraId="741A9818" w14:textId="3B49BEDD" w:rsidR="004F20F6" w:rsidRDefault="004F20F6">
      <w:pPr>
        <w:rPr>
          <w:rFonts w:asciiTheme="majorHAnsi" w:hAnsiTheme="majorHAnsi"/>
          <w:b/>
          <w:sz w:val="32"/>
          <w:szCs w:val="32"/>
        </w:rPr>
      </w:pPr>
    </w:p>
    <w:p w14:paraId="71213D6F" w14:textId="6D4FF9C5"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354CBB">
        <w:rPr>
          <w:rFonts w:asciiTheme="majorHAnsi" w:hAnsiTheme="majorHAnsi"/>
        </w:rPr>
        <w:t>4</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5A5B3704" w:rsidR="0008399C" w:rsidRPr="0008399C" w:rsidRDefault="00BA46D4">
      <w:pPr>
        <w:rPr>
          <w:rFonts w:asciiTheme="majorHAnsi" w:hAnsiTheme="majorHAnsi"/>
          <w:b/>
        </w:rPr>
      </w:pPr>
      <w:r>
        <w:rPr>
          <w:rFonts w:asciiTheme="majorHAnsi" w:hAnsiTheme="majorHAnsi"/>
          <w:b/>
        </w:rPr>
        <w:t>October</w:t>
      </w:r>
      <w:r w:rsidR="0008399C" w:rsidRPr="0008399C">
        <w:rPr>
          <w:rFonts w:asciiTheme="majorHAnsi" w:hAnsiTheme="majorHAnsi"/>
          <w:b/>
        </w:rPr>
        <w:t xml:space="preserve"> Temperatures (preliminary)</w:t>
      </w:r>
    </w:p>
    <w:p w14:paraId="325B0379" w14:textId="77777777" w:rsidR="0008399C" w:rsidRPr="0008399C" w:rsidRDefault="0008399C">
      <w:pPr>
        <w:rPr>
          <w:rFonts w:asciiTheme="majorHAnsi" w:hAnsiTheme="majorHAnsi"/>
        </w:rPr>
      </w:pPr>
    </w:p>
    <w:p w14:paraId="1BBBC51F" w14:textId="240B8F1A"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1B614A">
        <w:rPr>
          <w:rFonts w:asciiTheme="majorHAnsi" w:hAnsiTheme="majorHAnsi"/>
        </w:rPr>
        <w:t>+</w:t>
      </w:r>
      <w:r w:rsidR="00E577A4">
        <w:rPr>
          <w:rFonts w:asciiTheme="majorHAnsi" w:hAnsiTheme="majorHAnsi"/>
        </w:rPr>
        <w:t>0.</w:t>
      </w:r>
      <w:r w:rsidR="00BA46D4">
        <w:rPr>
          <w:rFonts w:asciiTheme="majorHAnsi" w:hAnsiTheme="majorHAnsi"/>
        </w:rPr>
        <w:t>3</w:t>
      </w:r>
      <w:r w:rsidR="00AA4997">
        <w:rPr>
          <w:rFonts w:asciiTheme="majorHAnsi" w:hAnsiTheme="majorHAnsi"/>
        </w:rPr>
        <w:t>7</w:t>
      </w:r>
      <w:r w:rsidR="001F6CFC">
        <w:rPr>
          <w:rFonts w:asciiTheme="majorHAnsi" w:hAnsiTheme="majorHAnsi"/>
        </w:rPr>
        <w:t xml:space="preserve"> </w:t>
      </w:r>
      <w:r>
        <w:rPr>
          <w:rFonts w:asciiTheme="majorHAnsi" w:hAnsiTheme="majorHAnsi"/>
        </w:rPr>
        <w:t xml:space="preserve">C </w:t>
      </w:r>
      <w:r w:rsidR="001B614A">
        <w:rPr>
          <w:rFonts w:asciiTheme="majorHAnsi" w:hAnsiTheme="majorHAnsi"/>
        </w:rPr>
        <w:t>(+0.</w:t>
      </w:r>
      <w:r w:rsidR="00BA46D4">
        <w:rPr>
          <w:rFonts w:asciiTheme="majorHAnsi" w:hAnsiTheme="majorHAnsi"/>
        </w:rPr>
        <w:t>6</w:t>
      </w:r>
      <w:r w:rsidR="00AA4997">
        <w:rPr>
          <w:rFonts w:asciiTheme="majorHAnsi" w:hAnsiTheme="majorHAnsi"/>
        </w:rPr>
        <w:t>7</w:t>
      </w:r>
      <w:r>
        <w:rPr>
          <w:rFonts w:asciiTheme="majorHAnsi" w:hAnsiTheme="majorHAnsi"/>
        </w:rPr>
        <w:t xml:space="preserve">°F) </w:t>
      </w:r>
      <w:r w:rsidR="00EE6B7E">
        <w:rPr>
          <w:rFonts w:asciiTheme="majorHAnsi" w:hAnsiTheme="majorHAnsi"/>
        </w:rPr>
        <w:t>above</w:t>
      </w:r>
      <w:r>
        <w:rPr>
          <w:rFonts w:asciiTheme="majorHAnsi" w:hAnsiTheme="majorHAnsi"/>
        </w:rPr>
        <w:t xml:space="preserve"> seasonal average</w:t>
      </w:r>
    </w:p>
    <w:p w14:paraId="0D8604CA" w14:textId="77777777" w:rsidR="0066089B" w:rsidRPr="0008399C" w:rsidRDefault="0066089B" w:rsidP="0066089B">
      <w:pPr>
        <w:rPr>
          <w:rFonts w:asciiTheme="majorHAnsi" w:hAnsiTheme="majorHAnsi"/>
        </w:rPr>
      </w:pPr>
    </w:p>
    <w:p w14:paraId="69727AA5" w14:textId="263343A3"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D21572">
        <w:rPr>
          <w:rFonts w:asciiTheme="majorHAnsi" w:hAnsiTheme="majorHAnsi"/>
        </w:rPr>
        <w:t>.</w:t>
      </w:r>
      <w:r w:rsidR="00BA46D4">
        <w:rPr>
          <w:rFonts w:asciiTheme="majorHAnsi" w:hAnsiTheme="majorHAnsi"/>
        </w:rPr>
        <w:t>46</w:t>
      </w:r>
      <w:r>
        <w:rPr>
          <w:rFonts w:asciiTheme="majorHAnsi" w:hAnsiTheme="majorHAnsi"/>
        </w:rPr>
        <w:t xml:space="preserve"> C (+</w:t>
      </w:r>
      <w:r w:rsidR="001F6CFC">
        <w:rPr>
          <w:rFonts w:asciiTheme="majorHAnsi" w:hAnsiTheme="majorHAnsi"/>
        </w:rPr>
        <w:t>0.</w:t>
      </w:r>
      <w:r w:rsidR="00BA46D4">
        <w:rPr>
          <w:rFonts w:asciiTheme="majorHAnsi" w:hAnsiTheme="majorHAnsi"/>
        </w:rPr>
        <w:t>83</w:t>
      </w:r>
      <w:r w:rsidR="00A4446A">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4F738374"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xml:space="preserve">: </w:t>
      </w:r>
      <w:r w:rsidR="001B614A">
        <w:rPr>
          <w:rFonts w:asciiTheme="majorHAnsi" w:hAnsiTheme="majorHAnsi"/>
        </w:rPr>
        <w:t>+0.</w:t>
      </w:r>
      <w:r w:rsidR="00BA46D4">
        <w:rPr>
          <w:rFonts w:asciiTheme="majorHAnsi" w:hAnsiTheme="majorHAnsi"/>
        </w:rPr>
        <w:t>27</w:t>
      </w:r>
      <w:r w:rsidR="001B614A">
        <w:rPr>
          <w:rFonts w:asciiTheme="majorHAnsi" w:hAnsiTheme="majorHAnsi"/>
        </w:rPr>
        <w:t xml:space="preserve"> </w:t>
      </w:r>
      <w:r w:rsidR="004C507F">
        <w:rPr>
          <w:rFonts w:asciiTheme="majorHAnsi" w:hAnsiTheme="majorHAnsi"/>
        </w:rPr>
        <w:t xml:space="preserve">C </w:t>
      </w:r>
      <w:r w:rsidR="00D27E76">
        <w:rPr>
          <w:rFonts w:asciiTheme="majorHAnsi" w:hAnsiTheme="majorHAnsi"/>
        </w:rPr>
        <w:t>(</w:t>
      </w:r>
      <w:r w:rsidR="001B614A">
        <w:rPr>
          <w:rFonts w:asciiTheme="majorHAnsi" w:hAnsiTheme="majorHAnsi"/>
        </w:rPr>
        <w:t>+</w:t>
      </w:r>
      <w:r w:rsidR="00E577A4">
        <w:rPr>
          <w:rFonts w:asciiTheme="majorHAnsi" w:hAnsiTheme="majorHAnsi"/>
        </w:rPr>
        <w:t>0.</w:t>
      </w:r>
      <w:r w:rsidR="00BA46D4">
        <w:rPr>
          <w:rFonts w:asciiTheme="majorHAnsi" w:hAnsiTheme="majorHAnsi"/>
        </w:rPr>
        <w:t xml:space="preserve">49 </w:t>
      </w:r>
      <w:r>
        <w:rPr>
          <w:rFonts w:asciiTheme="majorHAnsi" w:hAnsiTheme="majorHAnsi"/>
        </w:rPr>
        <w:t xml:space="preserve">°F) </w:t>
      </w:r>
      <w:r w:rsidR="00EE6B7E">
        <w:rPr>
          <w:rFonts w:asciiTheme="majorHAnsi" w:hAnsiTheme="majorHAnsi"/>
        </w:rPr>
        <w:t>above</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58E87263"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xml:space="preserve">: </w:t>
      </w:r>
      <w:r w:rsidR="001B614A">
        <w:rPr>
          <w:rFonts w:asciiTheme="majorHAnsi" w:hAnsiTheme="majorHAnsi"/>
        </w:rPr>
        <w:t>+0.</w:t>
      </w:r>
      <w:r w:rsidR="00BA46D4">
        <w:rPr>
          <w:rFonts w:asciiTheme="majorHAnsi" w:hAnsiTheme="majorHAnsi"/>
        </w:rPr>
        <w:t>33</w:t>
      </w:r>
      <w:r w:rsidR="00E577A4">
        <w:rPr>
          <w:rFonts w:asciiTheme="majorHAnsi" w:hAnsiTheme="majorHAnsi"/>
        </w:rPr>
        <w:t xml:space="preserve"> </w:t>
      </w:r>
      <w:r>
        <w:rPr>
          <w:rFonts w:asciiTheme="majorHAnsi" w:hAnsiTheme="majorHAnsi"/>
        </w:rPr>
        <w:t xml:space="preserve">C </w:t>
      </w:r>
      <w:r w:rsidR="00D27E76">
        <w:rPr>
          <w:rFonts w:asciiTheme="majorHAnsi" w:hAnsiTheme="majorHAnsi"/>
        </w:rPr>
        <w:t>(</w:t>
      </w:r>
      <w:r w:rsidR="001B614A">
        <w:rPr>
          <w:rFonts w:asciiTheme="majorHAnsi" w:hAnsiTheme="majorHAnsi"/>
        </w:rPr>
        <w:t>+</w:t>
      </w:r>
      <w:r w:rsidR="00E577A4">
        <w:rPr>
          <w:rFonts w:asciiTheme="majorHAnsi" w:hAnsiTheme="majorHAnsi"/>
        </w:rPr>
        <w:t>0.</w:t>
      </w:r>
      <w:r w:rsidR="00BA46D4">
        <w:rPr>
          <w:rFonts w:asciiTheme="majorHAnsi" w:hAnsiTheme="majorHAnsi"/>
        </w:rPr>
        <w:t xml:space="preserve">59 </w:t>
      </w:r>
      <w:r>
        <w:rPr>
          <w:rFonts w:asciiTheme="majorHAnsi" w:hAnsiTheme="majorHAnsi"/>
        </w:rPr>
        <w:t xml:space="preserve">°F) </w:t>
      </w:r>
      <w:r w:rsidR="00EE6B7E">
        <w:rPr>
          <w:rFonts w:asciiTheme="majorHAnsi" w:hAnsiTheme="majorHAnsi"/>
        </w:rPr>
        <w:t>above</w:t>
      </w:r>
      <w:r>
        <w:rPr>
          <w:rFonts w:asciiTheme="majorHAnsi" w:hAnsiTheme="majorHAnsi"/>
        </w:rPr>
        <w:t xml:space="preserve"> seasonal average</w:t>
      </w:r>
    </w:p>
    <w:p w14:paraId="67446376" w14:textId="77777777" w:rsidR="0066089B" w:rsidRPr="0008399C" w:rsidRDefault="0066089B" w:rsidP="0066089B">
      <w:pPr>
        <w:rPr>
          <w:rFonts w:asciiTheme="majorHAnsi" w:hAnsiTheme="majorHAnsi"/>
        </w:rPr>
      </w:pPr>
    </w:p>
    <w:p w14:paraId="3A0F8AB0" w14:textId="3D2E5D67" w:rsidR="001B614A" w:rsidRPr="0008399C" w:rsidRDefault="00BA46D4" w:rsidP="001B614A">
      <w:pPr>
        <w:rPr>
          <w:rFonts w:asciiTheme="majorHAnsi" w:hAnsiTheme="majorHAnsi"/>
          <w:b/>
        </w:rPr>
      </w:pPr>
      <w:r>
        <w:rPr>
          <w:rFonts w:asciiTheme="majorHAnsi" w:hAnsiTheme="majorHAnsi"/>
          <w:b/>
        </w:rPr>
        <w:t>September</w:t>
      </w:r>
      <w:r w:rsidR="001B614A" w:rsidRPr="0008399C">
        <w:rPr>
          <w:rFonts w:asciiTheme="majorHAnsi" w:hAnsiTheme="majorHAnsi"/>
          <w:b/>
        </w:rPr>
        <w:t xml:space="preserve"> Temperatures (</w:t>
      </w:r>
      <w:r w:rsidR="001B614A">
        <w:rPr>
          <w:rFonts w:asciiTheme="majorHAnsi" w:hAnsiTheme="majorHAnsi"/>
          <w:b/>
        </w:rPr>
        <w:t>final</w:t>
      </w:r>
      <w:r w:rsidR="001B614A" w:rsidRPr="0008399C">
        <w:rPr>
          <w:rFonts w:asciiTheme="majorHAnsi" w:hAnsiTheme="majorHAnsi"/>
          <w:b/>
        </w:rPr>
        <w:t>)</w:t>
      </w:r>
    </w:p>
    <w:p w14:paraId="01485D21" w14:textId="77777777" w:rsidR="001B614A" w:rsidRPr="0008399C" w:rsidRDefault="001B614A" w:rsidP="001B614A">
      <w:pPr>
        <w:rPr>
          <w:rFonts w:asciiTheme="majorHAnsi" w:hAnsiTheme="majorHAnsi"/>
        </w:rPr>
      </w:pPr>
    </w:p>
    <w:p w14:paraId="7E286B3E" w14:textId="77777777" w:rsidR="00BA46D4" w:rsidRPr="0008399C" w:rsidRDefault="00BA46D4" w:rsidP="00BA46D4">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+0.25 C (+0.45 °F) above seasonal average</w:t>
      </w:r>
    </w:p>
    <w:p w14:paraId="6FA72FF1" w14:textId="77777777" w:rsidR="00BA46D4" w:rsidRPr="0008399C" w:rsidRDefault="00BA46D4" w:rsidP="00BA46D4">
      <w:pPr>
        <w:rPr>
          <w:rFonts w:asciiTheme="majorHAnsi" w:hAnsiTheme="majorHAnsi"/>
        </w:rPr>
      </w:pPr>
    </w:p>
    <w:p w14:paraId="7BE72BA8" w14:textId="77777777" w:rsidR="00BA46D4" w:rsidRPr="0008399C" w:rsidRDefault="00BA46D4" w:rsidP="00BA46D4">
      <w:pPr>
        <w:rPr>
          <w:rFonts w:asciiTheme="majorHAnsi" w:hAnsiTheme="majorHAnsi"/>
        </w:rPr>
      </w:pPr>
      <w:r w:rsidRPr="0008399C">
        <w:rPr>
          <w:rFonts w:asciiTheme="majorHAnsi" w:hAnsiTheme="majorHAnsi"/>
        </w:rPr>
        <w:t>Northern Hemisphere:</w:t>
      </w:r>
      <w:r>
        <w:rPr>
          <w:rFonts w:asciiTheme="majorHAnsi" w:hAnsiTheme="majorHAnsi"/>
        </w:rPr>
        <w:t xml:space="preserve"> +0.18 C (+0.32 °F) above seasonal average</w:t>
      </w:r>
    </w:p>
    <w:p w14:paraId="6E82B6A7" w14:textId="77777777" w:rsidR="00BA46D4" w:rsidRPr="0008399C" w:rsidRDefault="00BA46D4" w:rsidP="00BA46D4">
      <w:pPr>
        <w:rPr>
          <w:rFonts w:asciiTheme="majorHAnsi" w:hAnsiTheme="majorHAnsi"/>
        </w:rPr>
      </w:pPr>
    </w:p>
    <w:p w14:paraId="27A610CB" w14:textId="77777777" w:rsidR="00BA46D4" w:rsidRPr="0008399C" w:rsidRDefault="00BA46D4" w:rsidP="00BA46D4">
      <w:pPr>
        <w:rPr>
          <w:rFonts w:asciiTheme="majorHAnsi" w:hAnsiTheme="majorHAnsi"/>
        </w:rPr>
      </w:pPr>
      <w:r w:rsidRPr="0008399C">
        <w:rPr>
          <w:rFonts w:asciiTheme="majorHAnsi" w:hAnsiTheme="majorHAnsi"/>
        </w:rPr>
        <w:t>Southern Hemisphere</w:t>
      </w:r>
      <w:r>
        <w:rPr>
          <w:rFonts w:asciiTheme="majorHAnsi" w:hAnsiTheme="majorHAnsi"/>
        </w:rPr>
        <w:t>: +0.33 C (+0.59°F) above seasonal average</w:t>
      </w:r>
    </w:p>
    <w:p w14:paraId="28DEF36B" w14:textId="77777777" w:rsidR="00BA46D4" w:rsidRPr="0008399C" w:rsidRDefault="00BA46D4" w:rsidP="00BA46D4">
      <w:pPr>
        <w:rPr>
          <w:rFonts w:asciiTheme="majorHAnsi" w:hAnsiTheme="majorHAnsi"/>
        </w:rPr>
      </w:pPr>
    </w:p>
    <w:p w14:paraId="0C2D2824" w14:textId="77777777" w:rsidR="00BA46D4" w:rsidRPr="0008399C" w:rsidRDefault="00BA46D4" w:rsidP="00BA46D4">
      <w:pPr>
        <w:rPr>
          <w:rFonts w:asciiTheme="majorHAnsi" w:hAnsiTheme="majorHAnsi"/>
        </w:rPr>
      </w:pPr>
      <w:r w:rsidRPr="0008399C">
        <w:rPr>
          <w:rFonts w:asciiTheme="majorHAnsi" w:hAnsiTheme="majorHAnsi"/>
        </w:rPr>
        <w:t>Tropics</w:t>
      </w:r>
      <w:r>
        <w:rPr>
          <w:rFonts w:asciiTheme="majorHAnsi" w:hAnsiTheme="majorHAnsi"/>
        </w:rPr>
        <w:t>: +0.09 C (+0.16 °F) above seasonal average</w:t>
      </w:r>
    </w:p>
    <w:p w14:paraId="16B32133" w14:textId="77777777" w:rsidR="00545F71" w:rsidRPr="0008399C" w:rsidRDefault="00545F71" w:rsidP="00545F71">
      <w:pPr>
        <w:rPr>
          <w:rFonts w:asciiTheme="majorHAnsi" w:hAnsiTheme="majorHAnsi"/>
        </w:rPr>
      </w:pPr>
    </w:p>
    <w:p w14:paraId="44C620E2" w14:textId="77777777" w:rsidR="0008399C" w:rsidRPr="0008399C" w:rsidRDefault="0008399C">
      <w:pPr>
        <w:rPr>
          <w:rFonts w:asciiTheme="majorHAnsi" w:hAnsiTheme="majorHAnsi"/>
        </w:rPr>
      </w:pPr>
    </w:p>
    <w:p w14:paraId="298AA683" w14:textId="64BB0933" w:rsidR="00202C6D" w:rsidRPr="00C22F93" w:rsidRDefault="0008399C" w:rsidP="00C22F93">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BA46D4">
        <w:rPr>
          <w:rFonts w:asciiTheme="majorHAnsi" w:hAnsiTheme="majorHAnsi"/>
          <w:b/>
        </w:rPr>
        <w:t>November 2</w:t>
      </w:r>
      <w:r w:rsidRPr="0008399C">
        <w:rPr>
          <w:rFonts w:asciiTheme="majorHAnsi" w:hAnsiTheme="majorHAnsi"/>
          <w:b/>
        </w:rPr>
        <w:t>, 20</w:t>
      </w:r>
      <w:r w:rsidR="00F10C6D">
        <w:rPr>
          <w:rFonts w:asciiTheme="majorHAnsi" w:hAnsiTheme="majorHAnsi"/>
          <w:b/>
        </w:rPr>
        <w:t>2</w:t>
      </w:r>
      <w:r w:rsidR="005B627A">
        <w:rPr>
          <w:rFonts w:asciiTheme="majorHAnsi" w:hAnsiTheme="majorHAnsi"/>
          <w:b/>
        </w:rPr>
        <w:t>1</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C22F93">
        <w:rPr>
          <w:rFonts w:asciiTheme="majorHAnsi" w:hAnsiTheme="majorHAnsi"/>
          <w:b/>
        </w:rPr>
        <w:t>,</w:t>
      </w:r>
      <w:r w:rsidR="00DE0508">
        <w:rPr>
          <w:rFonts w:asciiTheme="majorHAnsi" w:hAnsiTheme="majorHAnsi"/>
          <w:b/>
        </w:rPr>
        <w:t xml:space="preserve"> with new reference base</w:t>
      </w:r>
      <w:r w:rsidR="00C22F93">
        <w:rPr>
          <w:rFonts w:asciiTheme="majorHAnsi" w:hAnsiTheme="majorHAnsi"/>
          <w:b/>
        </w:rPr>
        <w:t>)</w:t>
      </w:r>
    </w:p>
    <w:p w14:paraId="28836233" w14:textId="77777777" w:rsidR="00D75CB1" w:rsidRDefault="00D75CB1" w:rsidP="00F10C6D">
      <w:pPr>
        <w:jc w:val="both"/>
        <w:rPr>
          <w:rFonts w:asciiTheme="majorHAnsi" w:hAnsiTheme="majorHAnsi"/>
        </w:rPr>
      </w:pPr>
    </w:p>
    <w:p w14:paraId="3EBBA211" w14:textId="69AD39AE" w:rsidR="00045B31" w:rsidRDefault="001B614A" w:rsidP="00F10C6D">
      <w:pPr>
        <w:jc w:val="both"/>
        <w:rPr>
          <w:rFonts w:asciiTheme="majorHAnsi" w:hAnsiTheme="majorHAnsi"/>
        </w:rPr>
      </w:pPr>
      <w:r>
        <w:rPr>
          <w:rFonts w:asciiTheme="majorHAnsi" w:hAnsiTheme="majorHAnsi"/>
        </w:rPr>
        <w:t xml:space="preserve">The global temperature departure from average </w:t>
      </w:r>
      <w:r w:rsidR="00BA46D4">
        <w:rPr>
          <w:rFonts w:asciiTheme="majorHAnsi" w:hAnsiTheme="majorHAnsi"/>
        </w:rPr>
        <w:t>continued to rise from a low in June</w:t>
      </w:r>
      <w:r w:rsidR="00E6390C">
        <w:rPr>
          <w:rFonts w:asciiTheme="majorHAnsi" w:hAnsiTheme="majorHAnsi"/>
        </w:rPr>
        <w:t xml:space="preserve"> </w:t>
      </w:r>
      <w:r w:rsidR="00BA46D4">
        <w:rPr>
          <w:rFonts w:asciiTheme="majorHAnsi" w:hAnsiTheme="majorHAnsi"/>
        </w:rPr>
        <w:t>to +0.37</w:t>
      </w:r>
      <w:r w:rsidR="00E6390C">
        <w:rPr>
          <w:rFonts w:asciiTheme="majorHAnsi" w:hAnsiTheme="majorHAnsi"/>
        </w:rPr>
        <w:t xml:space="preserve"> C (+0.</w:t>
      </w:r>
      <w:r w:rsidR="00BA46D4">
        <w:rPr>
          <w:rFonts w:asciiTheme="majorHAnsi" w:hAnsiTheme="majorHAnsi"/>
        </w:rPr>
        <w:t>6</w:t>
      </w:r>
      <w:r w:rsidR="00AA4997">
        <w:rPr>
          <w:rFonts w:asciiTheme="majorHAnsi" w:hAnsiTheme="majorHAnsi"/>
        </w:rPr>
        <w:t>7</w:t>
      </w:r>
      <w:r w:rsidR="00E6390C">
        <w:rPr>
          <w:rFonts w:asciiTheme="majorHAnsi" w:hAnsiTheme="majorHAnsi"/>
        </w:rPr>
        <w:t xml:space="preserve"> °F) </w:t>
      </w:r>
      <w:r w:rsidR="00BA46D4">
        <w:rPr>
          <w:rFonts w:asciiTheme="majorHAnsi" w:hAnsiTheme="majorHAnsi"/>
        </w:rPr>
        <w:t>led by a relative increase in temperatures in the Northern Hemisphere and tropics</w:t>
      </w:r>
      <w:r w:rsidR="00AA4997">
        <w:rPr>
          <w:rFonts w:asciiTheme="majorHAnsi" w:hAnsiTheme="majorHAnsi"/>
        </w:rPr>
        <w:t>, primarily over the land areas</w:t>
      </w:r>
      <w:r w:rsidR="00E6390C">
        <w:rPr>
          <w:rFonts w:asciiTheme="majorHAnsi" w:hAnsiTheme="majorHAnsi"/>
        </w:rPr>
        <w:t xml:space="preserve">.  </w:t>
      </w:r>
      <w:r w:rsidR="00BA46D4">
        <w:rPr>
          <w:rFonts w:asciiTheme="majorHAnsi" w:hAnsiTheme="majorHAnsi"/>
        </w:rPr>
        <w:t xml:space="preserve">This was an unusual situation as the La Niña (cool equatorial Pacific waters) continued to strengthen as this phase of the global climate </w:t>
      </w:r>
      <w:r w:rsidR="00BA46D4">
        <w:rPr>
          <w:rFonts w:asciiTheme="majorHAnsi" w:hAnsiTheme="majorHAnsi"/>
        </w:rPr>
        <w:lastRenderedPageBreak/>
        <w:t xml:space="preserve">became more established through the month.  However, this level of warmth is essentially the same as was observed in October 2020 (+0.38 C) when the La Niña of that year was also beginning to establish itself.  In 2020, the atmospheric </w:t>
      </w:r>
      <w:r w:rsidR="00AA4997">
        <w:rPr>
          <w:rFonts w:asciiTheme="majorHAnsi" w:hAnsiTheme="majorHAnsi"/>
        </w:rPr>
        <w:t>cool-down</w:t>
      </w:r>
      <w:r w:rsidR="00BA46D4">
        <w:rPr>
          <w:rFonts w:asciiTheme="majorHAnsi" w:hAnsiTheme="majorHAnsi"/>
        </w:rPr>
        <w:t xml:space="preserve"> </w:t>
      </w:r>
      <w:r w:rsidR="00AA4997">
        <w:rPr>
          <w:rFonts w:asciiTheme="majorHAnsi" w:hAnsiTheme="majorHAnsi"/>
        </w:rPr>
        <w:t>did not begin</w:t>
      </w:r>
      <w:r w:rsidR="00BA46D4">
        <w:rPr>
          <w:rFonts w:asciiTheme="majorHAnsi" w:hAnsiTheme="majorHAnsi"/>
        </w:rPr>
        <w:t xml:space="preserve"> until December </w:t>
      </w:r>
      <w:r w:rsidR="00EB7E8C">
        <w:rPr>
          <w:rFonts w:asciiTheme="majorHAnsi" w:hAnsiTheme="majorHAnsi"/>
        </w:rPr>
        <w:t>with</w:t>
      </w:r>
      <w:r w:rsidR="00BA46D4">
        <w:rPr>
          <w:rFonts w:asciiTheme="majorHAnsi" w:hAnsiTheme="majorHAnsi"/>
        </w:rPr>
        <w:t xml:space="preserve"> the peak cooling occurring in April 2021.   </w:t>
      </w:r>
      <w:r w:rsidR="00FB7448">
        <w:rPr>
          <w:rFonts w:asciiTheme="majorHAnsi" w:hAnsiTheme="majorHAnsi"/>
        </w:rPr>
        <w:t>As can happen in these situations when the equatorial Pacific sea surface temperatures plunge as they have in the past month, some of the expelled heat makes its way to warm up the atmosphere for a month or two.  Of course, n</w:t>
      </w:r>
      <w:r w:rsidR="000E6459">
        <w:rPr>
          <w:rFonts w:asciiTheme="majorHAnsi" w:hAnsiTheme="majorHAnsi"/>
        </w:rPr>
        <w:t xml:space="preserve">o two La </w:t>
      </w:r>
      <w:proofErr w:type="spellStart"/>
      <w:r w:rsidR="000E6459">
        <w:rPr>
          <w:rFonts w:asciiTheme="majorHAnsi" w:hAnsiTheme="majorHAnsi"/>
        </w:rPr>
        <w:t>Niñas</w:t>
      </w:r>
      <w:proofErr w:type="spellEnd"/>
      <w:r w:rsidR="000E6459">
        <w:rPr>
          <w:rFonts w:asciiTheme="majorHAnsi" w:hAnsiTheme="majorHAnsi"/>
        </w:rPr>
        <w:t xml:space="preserve"> are the same, so while we anticipate cooler global temperatures by early 2022, the timing </w:t>
      </w:r>
      <w:r w:rsidR="00FB7448">
        <w:rPr>
          <w:rFonts w:asciiTheme="majorHAnsi" w:hAnsiTheme="majorHAnsi"/>
        </w:rPr>
        <w:t>is still uncertain.</w:t>
      </w:r>
    </w:p>
    <w:p w14:paraId="358AAE57" w14:textId="77777777" w:rsidR="00EB7E8C" w:rsidRDefault="00EB7E8C" w:rsidP="00F10C6D">
      <w:pPr>
        <w:jc w:val="both"/>
        <w:rPr>
          <w:rFonts w:asciiTheme="majorHAnsi" w:hAnsiTheme="majorHAnsi"/>
        </w:rPr>
      </w:pPr>
    </w:p>
    <w:p w14:paraId="69118557" w14:textId="1B4A2DB9" w:rsidR="00EB7E8C" w:rsidRDefault="00EB7E8C" w:rsidP="00EB7E8C">
      <w:pPr>
        <w:jc w:val="both"/>
        <w:rPr>
          <w:rFonts w:asciiTheme="majorHAnsi" w:hAnsiTheme="majorHAnsi"/>
        </w:rPr>
      </w:pPr>
      <w:r>
        <w:rPr>
          <w:rFonts w:asciiTheme="majorHAnsi" w:hAnsiTheme="majorHAnsi"/>
        </w:rPr>
        <w:t xml:space="preserve">NOAA has upgraded the “La Niña Watch” to a “La Niña Advisory” as La Niña conditions are </w:t>
      </w:r>
      <w:r>
        <w:rPr>
          <w:rFonts w:asciiTheme="majorHAnsi" w:hAnsiTheme="majorHAnsi"/>
        </w:rPr>
        <w:t>present</w:t>
      </w:r>
      <w:r>
        <w:rPr>
          <w:rFonts w:asciiTheme="majorHAnsi" w:hAnsiTheme="majorHAnsi"/>
        </w:rPr>
        <w:t xml:space="preserve"> with an 87% chance of continuing through February.  To keep track of the latest weekly summary of the El Niño/La Niña cycle see:</w:t>
      </w:r>
    </w:p>
    <w:p w14:paraId="60354EF8" w14:textId="77777777" w:rsidR="00EB7E8C" w:rsidRDefault="00EB7E8C" w:rsidP="00EB7E8C">
      <w:pPr>
        <w:jc w:val="both"/>
        <w:rPr>
          <w:rFonts w:asciiTheme="majorHAnsi" w:hAnsiTheme="majorHAnsi"/>
        </w:rPr>
      </w:pPr>
    </w:p>
    <w:p w14:paraId="78235D4D" w14:textId="77777777" w:rsidR="00EB7E8C" w:rsidRDefault="00EB7E8C" w:rsidP="00EB7E8C">
      <w:pPr>
        <w:jc w:val="both"/>
        <w:rPr>
          <w:rFonts w:asciiTheme="majorHAnsi" w:hAnsiTheme="majorHAnsi"/>
        </w:rPr>
      </w:pPr>
      <w:hyperlink r:id="rId5" w:history="1">
        <w:r w:rsidRPr="004D39E8">
          <w:rPr>
            <w:rStyle w:val="Hyperlink"/>
            <w:rFonts w:asciiTheme="majorHAnsi" w:hAnsiTheme="majorHAnsi"/>
          </w:rPr>
          <w:t>https://www.cpc.ncep.noaa.gov/products/analysis_monitoring/lanina/enso_evolution-status-fcsts-web.pdf</w:t>
        </w:r>
      </w:hyperlink>
      <w:r>
        <w:rPr>
          <w:rFonts w:asciiTheme="majorHAnsi" w:hAnsiTheme="majorHAnsi"/>
        </w:rPr>
        <w:t>.</w:t>
      </w:r>
    </w:p>
    <w:p w14:paraId="29C43154" w14:textId="66A5248D" w:rsidR="00DD2334" w:rsidRDefault="00DD2334" w:rsidP="00F10C6D">
      <w:pPr>
        <w:jc w:val="both"/>
        <w:rPr>
          <w:rFonts w:asciiTheme="majorHAnsi" w:hAnsiTheme="majorHAnsi"/>
        </w:rPr>
      </w:pPr>
    </w:p>
    <w:p w14:paraId="68782889" w14:textId="64D9812E" w:rsidR="00DD2334" w:rsidRDefault="00DD2334" w:rsidP="00F10C6D">
      <w:pPr>
        <w:jc w:val="both"/>
        <w:rPr>
          <w:rFonts w:asciiTheme="majorHAnsi" w:hAnsiTheme="majorHAnsi"/>
        </w:rPr>
      </w:pPr>
      <w:r>
        <w:rPr>
          <w:rFonts w:asciiTheme="majorHAnsi" w:hAnsiTheme="majorHAnsi"/>
        </w:rPr>
        <w:t xml:space="preserve">The </w:t>
      </w:r>
      <w:r w:rsidR="00470E2B">
        <w:rPr>
          <w:rFonts w:asciiTheme="majorHAnsi" w:hAnsiTheme="majorHAnsi"/>
        </w:rPr>
        <w:t xml:space="preserve">global temperature </w:t>
      </w:r>
      <w:r>
        <w:rPr>
          <w:rFonts w:asciiTheme="majorHAnsi" w:hAnsiTheme="majorHAnsi"/>
        </w:rPr>
        <w:t>anomaly</w:t>
      </w:r>
      <w:r w:rsidR="00470E2B">
        <w:rPr>
          <w:rFonts w:asciiTheme="majorHAnsi" w:hAnsiTheme="majorHAnsi"/>
        </w:rPr>
        <w:t xml:space="preserve"> over land-only</w:t>
      </w:r>
      <w:r>
        <w:rPr>
          <w:rFonts w:asciiTheme="majorHAnsi" w:hAnsiTheme="majorHAnsi"/>
        </w:rPr>
        <w:t xml:space="preserve"> of +0.61 C (</w:t>
      </w:r>
      <w:r w:rsidR="00470E2B">
        <w:rPr>
          <w:rFonts w:asciiTheme="majorHAnsi" w:hAnsiTheme="majorHAnsi"/>
        </w:rPr>
        <w:t>+1.10 °F) was the warmest such departure for land of the past 43 Octobers in the satellite record, exceeding the +0.54 C observed in 2017.  The NH land anomaly was also a 43-year record at +0.71 C (+1.28 °F).  The record warm</w:t>
      </w:r>
      <w:r w:rsidR="00EB7E8C">
        <w:rPr>
          <w:rFonts w:asciiTheme="majorHAnsi" w:hAnsiTheme="majorHAnsi"/>
        </w:rPr>
        <w:t xml:space="preserve"> global</w:t>
      </w:r>
      <w:r w:rsidR="00470E2B">
        <w:rPr>
          <w:rFonts w:asciiTheme="majorHAnsi" w:hAnsiTheme="majorHAnsi"/>
        </w:rPr>
        <w:t xml:space="preserve"> </w:t>
      </w:r>
      <w:r w:rsidR="00AA4997">
        <w:rPr>
          <w:rFonts w:asciiTheme="majorHAnsi" w:hAnsiTheme="majorHAnsi"/>
        </w:rPr>
        <w:t xml:space="preserve">land-only </w:t>
      </w:r>
      <w:r w:rsidR="00470E2B">
        <w:rPr>
          <w:rFonts w:asciiTheme="majorHAnsi" w:hAnsiTheme="majorHAnsi"/>
        </w:rPr>
        <w:t xml:space="preserve">anomaly for any month of the year was observed in Feb 2016 when the departure reached +0.92 C (+1.66 °F).  </w:t>
      </w:r>
    </w:p>
    <w:p w14:paraId="60425947" w14:textId="77777777" w:rsidR="00045B31" w:rsidRDefault="00045B31" w:rsidP="00F10C6D">
      <w:pPr>
        <w:jc w:val="both"/>
        <w:rPr>
          <w:rFonts w:asciiTheme="majorHAnsi" w:hAnsiTheme="majorHAnsi"/>
        </w:rPr>
      </w:pPr>
    </w:p>
    <w:p w14:paraId="0DA989CD" w14:textId="56F46772" w:rsidR="002E7094" w:rsidRDefault="00C87CB8" w:rsidP="00F10C6D">
      <w:pPr>
        <w:jc w:val="both"/>
        <w:rPr>
          <w:rFonts w:asciiTheme="majorHAnsi" w:hAnsiTheme="majorHAnsi"/>
          <w:color w:val="000000" w:themeColor="text1"/>
        </w:rPr>
      </w:pPr>
      <w:r>
        <w:rPr>
          <w:rFonts w:asciiTheme="majorHAnsi" w:hAnsiTheme="majorHAnsi"/>
          <w:color w:val="000000" w:themeColor="text1"/>
        </w:rPr>
        <w:t xml:space="preserve">The warmest </w:t>
      </w:r>
      <w:r w:rsidR="005D60F8">
        <w:rPr>
          <w:rFonts w:asciiTheme="majorHAnsi" w:hAnsiTheme="majorHAnsi"/>
          <w:color w:val="000000" w:themeColor="text1"/>
        </w:rPr>
        <w:t>region</w:t>
      </w:r>
      <w:r w:rsidR="009D5A80">
        <w:rPr>
          <w:rFonts w:asciiTheme="majorHAnsi" w:hAnsiTheme="majorHAnsi"/>
          <w:color w:val="000000" w:themeColor="text1"/>
        </w:rPr>
        <w:t xml:space="preserve">, in terms of </w:t>
      </w:r>
      <w:r w:rsidR="00C97C02">
        <w:rPr>
          <w:rFonts w:asciiTheme="majorHAnsi" w:hAnsiTheme="majorHAnsi"/>
          <w:color w:val="000000" w:themeColor="text1"/>
        </w:rPr>
        <w:t xml:space="preserve">the </w:t>
      </w:r>
      <w:r w:rsidR="00AD7AA5">
        <w:rPr>
          <w:rFonts w:asciiTheme="majorHAnsi" w:hAnsiTheme="majorHAnsi"/>
          <w:color w:val="000000" w:themeColor="text1"/>
        </w:rPr>
        <w:t xml:space="preserve">monthly </w:t>
      </w:r>
      <w:r>
        <w:rPr>
          <w:rFonts w:asciiTheme="majorHAnsi" w:hAnsiTheme="majorHAnsi"/>
          <w:color w:val="000000" w:themeColor="text1"/>
        </w:rPr>
        <w:t>departure from average</w:t>
      </w:r>
      <w:r w:rsidR="009D5A80">
        <w:rPr>
          <w:rFonts w:asciiTheme="majorHAnsi" w:hAnsiTheme="majorHAnsi"/>
          <w:color w:val="000000" w:themeColor="text1"/>
        </w:rPr>
        <w:t>,</w:t>
      </w:r>
      <w:r>
        <w:rPr>
          <w:rFonts w:asciiTheme="majorHAnsi" w:hAnsiTheme="majorHAnsi"/>
          <w:color w:val="000000" w:themeColor="text1"/>
        </w:rPr>
        <w:t xml:space="preserve"> was</w:t>
      </w:r>
      <w:r w:rsidR="00AF060D">
        <w:rPr>
          <w:rFonts w:asciiTheme="majorHAnsi" w:hAnsiTheme="majorHAnsi"/>
          <w:color w:val="000000" w:themeColor="text1"/>
        </w:rPr>
        <w:t xml:space="preserve"> +</w:t>
      </w:r>
      <w:r w:rsidR="004814BB">
        <w:rPr>
          <w:rFonts w:asciiTheme="majorHAnsi" w:hAnsiTheme="majorHAnsi"/>
          <w:color w:val="000000" w:themeColor="text1"/>
        </w:rPr>
        <w:t>6.8</w:t>
      </w:r>
      <w:r w:rsidR="00AF060D">
        <w:rPr>
          <w:rFonts w:asciiTheme="majorHAnsi" w:hAnsiTheme="majorHAnsi"/>
          <w:color w:val="000000" w:themeColor="text1"/>
        </w:rPr>
        <w:t xml:space="preserve"> C (+</w:t>
      </w:r>
      <w:r w:rsidR="004814BB">
        <w:rPr>
          <w:rFonts w:asciiTheme="majorHAnsi" w:hAnsiTheme="majorHAnsi"/>
          <w:color w:val="000000" w:themeColor="text1"/>
        </w:rPr>
        <w:t>12.2</w:t>
      </w:r>
      <w:r w:rsidR="00AF060D">
        <w:rPr>
          <w:rFonts w:asciiTheme="majorHAnsi" w:hAnsiTheme="majorHAnsi"/>
          <w:color w:val="000000" w:themeColor="text1"/>
        </w:rPr>
        <w:t xml:space="preserve"> °F) </w:t>
      </w:r>
      <w:r w:rsidR="004814BB">
        <w:rPr>
          <w:rFonts w:asciiTheme="majorHAnsi" w:hAnsiTheme="majorHAnsi"/>
          <w:color w:val="000000" w:themeColor="text1"/>
        </w:rPr>
        <w:t>near Hudson Bay and shows up clearly as the Earth’s hotspot, being one of the highest monthly departures for a specific location in the</w:t>
      </w:r>
      <w:r w:rsidR="00470E2B">
        <w:rPr>
          <w:rFonts w:asciiTheme="majorHAnsi" w:hAnsiTheme="majorHAnsi"/>
          <w:color w:val="000000" w:themeColor="text1"/>
        </w:rPr>
        <w:t xml:space="preserve"> satellite</w:t>
      </w:r>
      <w:r w:rsidR="004814BB">
        <w:rPr>
          <w:rFonts w:asciiTheme="majorHAnsi" w:hAnsiTheme="majorHAnsi"/>
          <w:color w:val="000000" w:themeColor="text1"/>
        </w:rPr>
        <w:t xml:space="preserve"> record</w:t>
      </w:r>
      <w:r w:rsidR="00AF060D">
        <w:rPr>
          <w:rFonts w:asciiTheme="majorHAnsi" w:hAnsiTheme="majorHAnsi"/>
          <w:color w:val="000000" w:themeColor="text1"/>
        </w:rPr>
        <w:t>.</w:t>
      </w:r>
      <w:r w:rsidR="005D60F8">
        <w:rPr>
          <w:rFonts w:asciiTheme="majorHAnsi" w:hAnsiTheme="majorHAnsi"/>
          <w:color w:val="000000" w:themeColor="text1"/>
        </w:rPr>
        <w:t xml:space="preserve">  </w:t>
      </w:r>
      <w:r w:rsidR="00DD2334">
        <w:rPr>
          <w:rFonts w:asciiTheme="majorHAnsi" w:hAnsiTheme="majorHAnsi"/>
          <w:color w:val="000000" w:themeColor="text1"/>
        </w:rPr>
        <w:t xml:space="preserve">This area of warmer departures extended southward to Mexico and northward almost to the pole.  </w:t>
      </w:r>
      <w:proofErr w:type="spellStart"/>
      <w:r w:rsidR="00DD2334">
        <w:rPr>
          <w:rFonts w:asciiTheme="majorHAnsi" w:hAnsiTheme="majorHAnsi"/>
          <w:color w:val="000000" w:themeColor="text1"/>
        </w:rPr>
        <w:t>The</w:t>
      </w:r>
      <w:proofErr w:type="spellEnd"/>
      <w:r w:rsidR="00DD2334">
        <w:rPr>
          <w:rFonts w:asciiTheme="majorHAnsi" w:hAnsiTheme="majorHAnsi"/>
          <w:color w:val="000000" w:themeColor="text1"/>
        </w:rPr>
        <w:t xml:space="preserve"> North Pacific, much of Africa eastward through China, the far South Pacific and eastern Antarctica were also above average</w:t>
      </w:r>
      <w:r w:rsidR="0003364B">
        <w:rPr>
          <w:rFonts w:asciiTheme="majorHAnsi" w:hAnsiTheme="majorHAnsi"/>
          <w:color w:val="000000" w:themeColor="text1"/>
        </w:rPr>
        <w:t xml:space="preserve">.  </w:t>
      </w:r>
    </w:p>
    <w:p w14:paraId="53A20C89" w14:textId="0AC7BF56" w:rsidR="00BD425C" w:rsidRDefault="00BD425C" w:rsidP="00F10C6D">
      <w:pPr>
        <w:jc w:val="both"/>
        <w:rPr>
          <w:rFonts w:asciiTheme="majorHAnsi" w:hAnsiTheme="majorHAnsi"/>
          <w:color w:val="000000" w:themeColor="text1"/>
        </w:rPr>
      </w:pPr>
    </w:p>
    <w:p w14:paraId="2C03F85F" w14:textId="5CC303FC" w:rsidR="00BD425C" w:rsidRDefault="00AD7AA5" w:rsidP="00F10C6D">
      <w:pPr>
        <w:jc w:val="both"/>
        <w:rPr>
          <w:rFonts w:asciiTheme="majorHAnsi" w:hAnsiTheme="majorHAnsi"/>
          <w:color w:val="000000" w:themeColor="text1"/>
        </w:rPr>
      </w:pPr>
      <w:r>
        <w:rPr>
          <w:rFonts w:asciiTheme="majorHAnsi" w:hAnsiTheme="majorHAnsi"/>
          <w:color w:val="000000" w:themeColor="text1"/>
        </w:rPr>
        <w:t xml:space="preserve">The </w:t>
      </w:r>
      <w:r w:rsidR="005D60F8">
        <w:rPr>
          <w:rFonts w:asciiTheme="majorHAnsi" w:hAnsiTheme="majorHAnsi"/>
          <w:color w:val="000000" w:themeColor="text1"/>
        </w:rPr>
        <w:t xml:space="preserve">coldest grid cell </w:t>
      </w:r>
      <w:r w:rsidR="00DD2334">
        <w:rPr>
          <w:rFonts w:asciiTheme="majorHAnsi" w:hAnsiTheme="majorHAnsi"/>
          <w:color w:val="000000" w:themeColor="text1"/>
        </w:rPr>
        <w:t>appeared over the far South Pacific near Antarctica</w:t>
      </w:r>
      <w:r w:rsidR="00470E2B">
        <w:rPr>
          <w:rFonts w:asciiTheme="majorHAnsi" w:hAnsiTheme="majorHAnsi"/>
          <w:color w:val="000000" w:themeColor="text1"/>
        </w:rPr>
        <w:t xml:space="preserve"> at</w:t>
      </w:r>
      <w:r w:rsidR="0003364B">
        <w:rPr>
          <w:rFonts w:asciiTheme="majorHAnsi" w:hAnsiTheme="majorHAnsi"/>
          <w:color w:val="000000" w:themeColor="text1"/>
        </w:rPr>
        <w:t xml:space="preserve"> -</w:t>
      </w:r>
      <w:r w:rsidR="00DD2334">
        <w:rPr>
          <w:rFonts w:asciiTheme="majorHAnsi" w:hAnsiTheme="majorHAnsi"/>
          <w:color w:val="000000" w:themeColor="text1"/>
        </w:rPr>
        <w:t>3.4</w:t>
      </w:r>
      <w:r w:rsidR="0003364B">
        <w:rPr>
          <w:rFonts w:asciiTheme="majorHAnsi" w:hAnsiTheme="majorHAnsi"/>
          <w:color w:val="000000" w:themeColor="text1"/>
        </w:rPr>
        <w:t xml:space="preserve"> C (-</w:t>
      </w:r>
      <w:r w:rsidR="00DD2334">
        <w:rPr>
          <w:rFonts w:asciiTheme="majorHAnsi" w:hAnsiTheme="majorHAnsi"/>
          <w:color w:val="000000" w:themeColor="text1"/>
        </w:rPr>
        <w:t>6.1</w:t>
      </w:r>
      <w:r w:rsidR="0003364B">
        <w:rPr>
          <w:rFonts w:asciiTheme="majorHAnsi" w:hAnsiTheme="majorHAnsi"/>
          <w:color w:val="000000" w:themeColor="text1"/>
        </w:rPr>
        <w:t xml:space="preserve"> °F)</w:t>
      </w:r>
      <w:r w:rsidR="006D0ACE">
        <w:rPr>
          <w:rFonts w:asciiTheme="majorHAnsi" w:hAnsiTheme="majorHAnsi"/>
          <w:color w:val="000000" w:themeColor="text1"/>
        </w:rPr>
        <w:t>.</w:t>
      </w:r>
      <w:r w:rsidR="00F43CDF">
        <w:rPr>
          <w:rFonts w:asciiTheme="majorHAnsi" w:hAnsiTheme="majorHAnsi"/>
          <w:color w:val="000000" w:themeColor="text1"/>
        </w:rPr>
        <w:t xml:space="preserve">  </w:t>
      </w:r>
      <w:r w:rsidR="00DD2334">
        <w:rPr>
          <w:rFonts w:asciiTheme="majorHAnsi" w:hAnsiTheme="majorHAnsi"/>
          <w:color w:val="000000" w:themeColor="text1"/>
        </w:rPr>
        <w:t>A similar cold area was centered over far NE Russia with cooler air extending eastward to Alaska and southward into the NE Pacific</w:t>
      </w:r>
      <w:r w:rsidR="00470E2B">
        <w:rPr>
          <w:rFonts w:asciiTheme="majorHAnsi" w:hAnsiTheme="majorHAnsi"/>
          <w:color w:val="000000" w:themeColor="text1"/>
        </w:rPr>
        <w:t xml:space="preserve">, spreading into the western </w:t>
      </w:r>
      <w:r w:rsidR="00AA4997">
        <w:rPr>
          <w:rFonts w:asciiTheme="majorHAnsi" w:hAnsiTheme="majorHAnsi"/>
          <w:color w:val="000000" w:themeColor="text1"/>
        </w:rPr>
        <w:t xml:space="preserve">conterminous </w:t>
      </w:r>
      <w:r w:rsidR="00470E2B">
        <w:rPr>
          <w:rFonts w:asciiTheme="majorHAnsi" w:hAnsiTheme="majorHAnsi"/>
          <w:color w:val="000000" w:themeColor="text1"/>
        </w:rPr>
        <w:t>US</w:t>
      </w:r>
      <w:r w:rsidR="00DD2334">
        <w:rPr>
          <w:rFonts w:asciiTheme="majorHAnsi" w:hAnsiTheme="majorHAnsi"/>
          <w:color w:val="000000" w:themeColor="text1"/>
        </w:rPr>
        <w:t xml:space="preserve">.  North central Africa eastward to Kazakhstan was also an area of below average temperatures.  </w:t>
      </w:r>
    </w:p>
    <w:p w14:paraId="3FBEEA0C" w14:textId="1A25AE1F" w:rsidR="00BD425C" w:rsidRDefault="00BD425C" w:rsidP="00F10C6D">
      <w:pPr>
        <w:jc w:val="both"/>
        <w:rPr>
          <w:rFonts w:asciiTheme="majorHAnsi" w:hAnsiTheme="majorHAnsi"/>
          <w:color w:val="000000" w:themeColor="text1"/>
        </w:rPr>
      </w:pPr>
    </w:p>
    <w:p w14:paraId="329593FC" w14:textId="7096C145" w:rsidR="00BD425C" w:rsidRDefault="006D0ACE" w:rsidP="00F10C6D">
      <w:pPr>
        <w:jc w:val="both"/>
        <w:rPr>
          <w:rFonts w:asciiTheme="majorHAnsi" w:hAnsiTheme="majorHAnsi"/>
        </w:rPr>
      </w:pPr>
      <w:r>
        <w:rPr>
          <w:rFonts w:asciiTheme="majorHAnsi" w:hAnsiTheme="majorHAnsi"/>
          <w:color w:val="000000" w:themeColor="text1"/>
        </w:rPr>
        <w:t xml:space="preserve">The pattern of warmer temperatures in the western conterminous US vs the eastern states </w:t>
      </w:r>
      <w:r w:rsidR="00FB7448">
        <w:rPr>
          <w:rFonts w:asciiTheme="majorHAnsi" w:hAnsiTheme="majorHAnsi"/>
          <w:color w:val="000000" w:themeColor="text1"/>
        </w:rPr>
        <w:t xml:space="preserve">seen </w:t>
      </w:r>
      <w:r w:rsidR="00EB7E8C">
        <w:rPr>
          <w:rFonts w:asciiTheme="majorHAnsi" w:hAnsiTheme="majorHAnsi"/>
          <w:color w:val="000000" w:themeColor="text1"/>
        </w:rPr>
        <w:t>over</w:t>
      </w:r>
      <w:r w:rsidR="00FB7448">
        <w:rPr>
          <w:rFonts w:asciiTheme="majorHAnsi" w:hAnsiTheme="majorHAnsi"/>
          <w:color w:val="000000" w:themeColor="text1"/>
        </w:rPr>
        <w:t xml:space="preserve"> the last several months </w:t>
      </w:r>
      <w:r w:rsidR="00DD2334">
        <w:rPr>
          <w:rFonts w:asciiTheme="majorHAnsi" w:hAnsiTheme="majorHAnsi"/>
          <w:color w:val="000000" w:themeColor="text1"/>
        </w:rPr>
        <w:t>reversed</w:t>
      </w:r>
      <w:r w:rsidR="00FB7448">
        <w:rPr>
          <w:rFonts w:asciiTheme="majorHAnsi" w:hAnsiTheme="majorHAnsi"/>
          <w:color w:val="000000" w:themeColor="text1"/>
        </w:rPr>
        <w:t xml:space="preserve"> in October</w:t>
      </w:r>
      <w:r>
        <w:rPr>
          <w:rFonts w:asciiTheme="majorHAnsi" w:hAnsiTheme="majorHAnsi"/>
          <w:color w:val="000000" w:themeColor="text1"/>
        </w:rPr>
        <w:t>.</w:t>
      </w:r>
      <w:r w:rsidR="00470E2B">
        <w:rPr>
          <w:rFonts w:asciiTheme="majorHAnsi" w:hAnsiTheme="majorHAnsi"/>
          <w:color w:val="000000" w:themeColor="text1"/>
        </w:rPr>
        <w:t xml:space="preserve">  The </w:t>
      </w:r>
      <w:r w:rsidR="00B941DF">
        <w:rPr>
          <w:rFonts w:asciiTheme="majorHAnsi" w:hAnsiTheme="majorHAnsi"/>
          <w:color w:val="000000" w:themeColor="text1"/>
        </w:rPr>
        <w:t xml:space="preserve">48-state </w:t>
      </w:r>
      <w:r w:rsidR="00470E2B">
        <w:rPr>
          <w:rFonts w:asciiTheme="majorHAnsi" w:hAnsiTheme="majorHAnsi"/>
          <w:color w:val="000000" w:themeColor="text1"/>
        </w:rPr>
        <w:t>average of +0.84 C (</w:t>
      </w:r>
      <w:r w:rsidR="00B941DF">
        <w:rPr>
          <w:rFonts w:asciiTheme="majorHAnsi" w:hAnsiTheme="majorHAnsi"/>
          <w:color w:val="000000" w:themeColor="text1"/>
        </w:rPr>
        <w:t xml:space="preserve">+1.51 °F) indicated the area of above average temperatures was greater than area in the West of below average temperatures.  Several Octobers have been warmer with the highest achieved in 2015 at +1.19 C (+2.14 °F).  Because Alaska was cooler than average the 49-state departure for October was calculated to be +0.58 C (+1.04°F).   </w:t>
      </w:r>
      <w:r>
        <w:rPr>
          <w:rFonts w:asciiTheme="majorHAnsi" w:hAnsiTheme="majorHAnsi"/>
          <w:color w:val="000000" w:themeColor="text1"/>
        </w:rPr>
        <w:t xml:space="preserve"> </w:t>
      </w:r>
      <w:r w:rsidR="00C806EE" w:rsidRPr="00366767">
        <w:rPr>
          <w:rFonts w:asciiTheme="majorHAnsi" w:hAnsiTheme="majorHAnsi"/>
          <w:color w:val="000000" w:themeColor="text1"/>
        </w:rPr>
        <w:t xml:space="preserve">[We don’t include Hawaii in the US results because its land area is less than that of a satellite grid square, so it would have virtually no impact on the overall national </w:t>
      </w:r>
      <w:r w:rsidR="00C806EE">
        <w:rPr>
          <w:rFonts w:asciiTheme="majorHAnsi" w:hAnsiTheme="majorHAnsi"/>
        </w:rPr>
        <w:t xml:space="preserve">results.]  </w:t>
      </w:r>
    </w:p>
    <w:p w14:paraId="51C82FEE" w14:textId="07E3931C" w:rsidR="002E6A66" w:rsidRDefault="002E6A66" w:rsidP="00F10C6D">
      <w:pPr>
        <w:jc w:val="both"/>
        <w:rPr>
          <w:rFonts w:asciiTheme="majorHAnsi" w:hAnsiTheme="majorHAnsi"/>
          <w:color w:val="000000" w:themeColor="text1"/>
        </w:rPr>
      </w:pPr>
    </w:p>
    <w:p w14:paraId="53FDD3AA" w14:textId="02CE9EA6" w:rsidR="002E6A66" w:rsidRDefault="002E6A66" w:rsidP="002E6A66">
      <w:pPr>
        <w:jc w:val="both"/>
        <w:rPr>
          <w:rFonts w:asciiTheme="majorHAnsi" w:hAnsiTheme="majorHAnsi"/>
        </w:rPr>
      </w:pPr>
      <w:r w:rsidRPr="002E6A66">
        <w:rPr>
          <w:rFonts w:asciiTheme="majorHAnsi" w:hAnsiTheme="majorHAnsi"/>
          <w:b/>
          <w:color w:val="000000" w:themeColor="text1"/>
        </w:rPr>
        <w:t>New Reference Base Jan 2021</w:t>
      </w:r>
      <w:r>
        <w:rPr>
          <w:rFonts w:asciiTheme="majorHAnsi" w:hAnsiTheme="majorHAnsi"/>
          <w:b/>
          <w:color w:val="000000" w:themeColor="text1"/>
        </w:rPr>
        <w:t xml:space="preserve">.  </w:t>
      </w:r>
      <w:r>
        <w:rPr>
          <w:rFonts w:asciiTheme="majorHAnsi" w:hAnsiTheme="majorHAnsi"/>
        </w:rPr>
        <w:t xml:space="preserve">As noted in the Jan 2021 GTR, the situation comes around every 10 years when the reference period or “30-year normal” that we use to calculate the departures is redefined.  With that, we have averaged the absolute temperatures over the period 1991-2020, in accordance with the World Meteorological Organization’s guidelines, and use this as the new base period.  This allows the anomalies to relate more closely to the experience of the average person, i.e. the climate of the last 30 years.  Due to the rising trend of global and regional temperatures, the new </w:t>
      </w:r>
      <w:proofErr w:type="spellStart"/>
      <w:r>
        <w:rPr>
          <w:rFonts w:asciiTheme="majorHAnsi" w:hAnsiTheme="majorHAnsi"/>
        </w:rPr>
        <w:t>normals</w:t>
      </w:r>
      <w:proofErr w:type="spellEnd"/>
      <w:r>
        <w:rPr>
          <w:rFonts w:asciiTheme="majorHAnsi" w:hAnsiTheme="majorHAnsi"/>
        </w:rPr>
        <w:t xml:space="preserve"> are a little warmer than before, i.e. the global average temperature for Januaries for 1991-2020 is 0.14 °C warmer than the average for Januaries during 1981-2010.  So, the new departures from this now warmer average will appear to be cooler, but this is an artifact of simply applying a new base period.  It is important to remember that changes over time periods, such as a trend value or the relative difference of one year to the next, will not change.  Think about it this way, all we’ve done is to take the </w:t>
      </w:r>
      <w:r w:rsidRPr="00910191">
        <w:rPr>
          <w:rFonts w:asciiTheme="majorHAnsi" w:hAnsiTheme="majorHAnsi"/>
          <w:i/>
        </w:rPr>
        <w:t>entire</w:t>
      </w:r>
      <w:r>
        <w:rPr>
          <w:rFonts w:asciiTheme="majorHAnsi" w:hAnsiTheme="majorHAnsi"/>
        </w:rPr>
        <w:t xml:space="preserve"> time series and shifted it down a little.</w:t>
      </w:r>
    </w:p>
    <w:p w14:paraId="08C7097F" w14:textId="77777777" w:rsidR="00BE3B9F" w:rsidRDefault="00BE3B9F" w:rsidP="00FC0EFA">
      <w:pPr>
        <w:jc w:val="both"/>
        <w:rPr>
          <w:rFonts w:asciiTheme="majorHAnsi" w:hAnsiTheme="majorHAnsi"/>
        </w:rPr>
      </w:pP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34EC961B"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w:t>
      </w:r>
      <w:r w:rsidR="00601828">
        <w:rPr>
          <w:rFonts w:asciiTheme="majorHAnsi" w:eastAsia="Times New Roman" w:hAnsiTheme="majorHAnsi"/>
        </w:rPr>
        <w:t>Drs. Danny Braswell</w:t>
      </w:r>
      <w:r w:rsidR="00116D3C">
        <w:rPr>
          <w:rFonts w:asciiTheme="majorHAnsi" w:eastAsia="Times New Roman" w:hAnsiTheme="majorHAnsi"/>
        </w:rPr>
        <w:t xml:space="preserve"> and</w:t>
      </w:r>
      <w:r w:rsidR="00601828">
        <w:rPr>
          <w:rFonts w:asciiTheme="majorHAnsi" w:eastAsia="Times New Roman" w:hAnsiTheme="majorHAnsi"/>
        </w:rPr>
        <w:t xml:space="preserve"> </w:t>
      </w:r>
      <w:r w:rsidR="00853AD8">
        <w:rPr>
          <w:rFonts w:asciiTheme="majorHAnsi" w:eastAsia="Times New Roman" w:hAnsiTheme="majorHAnsi"/>
        </w:rPr>
        <w:t xml:space="preserve">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A759C17" w14:textId="2344F06D" w:rsidR="00197736" w:rsidRDefault="0021256D" w:rsidP="00F77070">
      <w:pPr>
        <w:jc w:val="center"/>
        <w:rPr>
          <w:rFonts w:asciiTheme="majorHAnsi" w:hAnsiTheme="majorHAnsi"/>
        </w:rPr>
      </w:pPr>
      <w:r>
        <w:rPr>
          <w:rFonts w:asciiTheme="majorHAnsi" w:hAnsiTheme="majorHAnsi"/>
        </w:rPr>
        <w:t>--30—</w:t>
      </w:r>
    </w:p>
    <w:p w14:paraId="6578A7FA" w14:textId="71C85909" w:rsidR="00197736" w:rsidRDefault="00197736" w:rsidP="0021256D">
      <w:pPr>
        <w:rPr>
          <w:rFonts w:asciiTheme="majorHAnsi" w:hAnsiTheme="majorHAnsi"/>
        </w:rPr>
      </w:pPr>
    </w:p>
    <w:p w14:paraId="434B4A27" w14:textId="4ABEAA00" w:rsidR="001D6600" w:rsidRDefault="00C64431" w:rsidP="0021256D">
      <w:pPr>
        <w:rPr>
          <w:rFonts w:asciiTheme="majorHAnsi" w:hAnsiTheme="majorHAnsi"/>
        </w:rPr>
      </w:pPr>
      <w:r>
        <w:rPr>
          <w:rFonts w:asciiTheme="majorHAnsi" w:hAnsiTheme="majorHAnsi"/>
          <w:noProof/>
        </w:rPr>
        <w:drawing>
          <wp:inline distT="0" distB="0" distL="0" distR="0" wp14:anchorId="0F8C9D31" wp14:editId="6A822EDD">
            <wp:extent cx="5632450" cy="3486785"/>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10_Map.png"/>
                    <pic:cNvPicPr/>
                  </pic:nvPicPr>
                  <pic:blipFill>
                    <a:blip r:embed="rId6"/>
                    <a:stretch>
                      <a:fillRect/>
                    </a:stretch>
                  </pic:blipFill>
                  <pic:spPr>
                    <a:xfrm>
                      <a:off x="0" y="0"/>
                      <a:ext cx="5632450" cy="3486785"/>
                    </a:xfrm>
                    <a:prstGeom prst="rect">
                      <a:avLst/>
                    </a:prstGeom>
                  </pic:spPr>
                </pic:pic>
              </a:graphicData>
            </a:graphic>
          </wp:inline>
        </w:drawing>
      </w:r>
    </w:p>
    <w:p w14:paraId="7FC06F0F" w14:textId="05CBB763" w:rsidR="00F63A5C" w:rsidRDefault="00A76575" w:rsidP="0021256D">
      <w:pPr>
        <w:rPr>
          <w:rFonts w:asciiTheme="majorHAnsi" w:hAnsiTheme="majorHAnsi"/>
        </w:rPr>
      </w:pPr>
      <w:r>
        <w:rPr>
          <w:rFonts w:asciiTheme="majorHAnsi" w:hAnsiTheme="majorHAnsi"/>
        </w:rPr>
        <w:t xml:space="preserve">Figure.  Lower tropospheric temperature anomalies for </w:t>
      </w:r>
      <w:r w:rsidR="004959E6">
        <w:rPr>
          <w:rFonts w:asciiTheme="majorHAnsi" w:hAnsiTheme="majorHAnsi"/>
        </w:rPr>
        <w:t>September</w:t>
      </w:r>
      <w:r w:rsidR="00CE6A97">
        <w:rPr>
          <w:rFonts w:asciiTheme="majorHAnsi" w:hAnsiTheme="majorHAnsi"/>
        </w:rPr>
        <w:t xml:space="preserve"> 2021</w:t>
      </w:r>
    </w:p>
    <w:p w14:paraId="764D1B34" w14:textId="2E0CA76E" w:rsidR="00CE6A97" w:rsidRDefault="00CE6A97" w:rsidP="0021256D">
      <w:pPr>
        <w:rPr>
          <w:rFonts w:asciiTheme="majorHAnsi" w:hAnsiTheme="majorHAnsi"/>
        </w:rPr>
      </w:pPr>
    </w:p>
    <w:p w14:paraId="1B5F6FAB" w14:textId="463D5700" w:rsidR="00F63A5C" w:rsidRDefault="00C64431" w:rsidP="0021256D">
      <w:pPr>
        <w:rPr>
          <w:rFonts w:asciiTheme="majorHAnsi" w:hAnsiTheme="majorHAnsi"/>
        </w:rPr>
      </w:pPr>
      <w:r>
        <w:rPr>
          <w:rFonts w:asciiTheme="majorHAnsi" w:hAnsiTheme="majorHAnsi"/>
          <w:noProof/>
        </w:rPr>
        <w:drawing>
          <wp:inline distT="0" distB="0" distL="0" distR="0" wp14:anchorId="3A3F7537" wp14:editId="05A96826">
            <wp:extent cx="5632450" cy="206311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10_Bar.png"/>
                    <pic:cNvPicPr/>
                  </pic:nvPicPr>
                  <pic:blipFill>
                    <a:blip r:embed="rId7"/>
                    <a:stretch>
                      <a:fillRect/>
                    </a:stretch>
                  </pic:blipFill>
                  <pic:spPr>
                    <a:xfrm>
                      <a:off x="0" y="0"/>
                      <a:ext cx="5632450" cy="2063115"/>
                    </a:xfrm>
                    <a:prstGeom prst="rect">
                      <a:avLst/>
                    </a:prstGeom>
                  </pic:spPr>
                </pic:pic>
              </a:graphicData>
            </a:graphic>
          </wp:inline>
        </w:drawing>
      </w:r>
    </w:p>
    <w:p w14:paraId="5361FA48" w14:textId="0B3D7350" w:rsidR="007C32E0" w:rsidRDefault="007C32E0" w:rsidP="0021256D">
      <w:pPr>
        <w:rPr>
          <w:rFonts w:asciiTheme="majorHAnsi" w:hAnsiTheme="majorHAnsi"/>
        </w:rPr>
      </w:pPr>
    </w:p>
    <w:p w14:paraId="45A06B36" w14:textId="028D7111" w:rsidR="0021256D" w:rsidRPr="0021256D" w:rsidRDefault="00A76575" w:rsidP="0021256D">
      <w:pPr>
        <w:rPr>
          <w:rFonts w:asciiTheme="majorHAnsi" w:hAnsiTheme="majorHAnsi"/>
        </w:rPr>
      </w:pPr>
      <w:r>
        <w:rPr>
          <w:rFonts w:asciiTheme="majorHAnsi" w:hAnsiTheme="majorHAnsi"/>
        </w:rPr>
        <w:t>Figure.  Bar chart of global monthly lower tropospheric temperature anomalies.</w:t>
      </w:r>
      <w:bookmarkStart w:id="0" w:name="_GoBack"/>
      <w:bookmarkEnd w:id="0"/>
    </w:p>
    <w:sectPr w:rsidR="0021256D"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2A4B"/>
    <w:rsid w:val="00013883"/>
    <w:rsid w:val="00022B17"/>
    <w:rsid w:val="00023FA8"/>
    <w:rsid w:val="000332FF"/>
    <w:rsid w:val="000333D4"/>
    <w:rsid w:val="0003364B"/>
    <w:rsid w:val="000356F3"/>
    <w:rsid w:val="000430B6"/>
    <w:rsid w:val="00045B31"/>
    <w:rsid w:val="00046349"/>
    <w:rsid w:val="00047123"/>
    <w:rsid w:val="00061CC9"/>
    <w:rsid w:val="00064069"/>
    <w:rsid w:val="00074772"/>
    <w:rsid w:val="0008399C"/>
    <w:rsid w:val="000956C6"/>
    <w:rsid w:val="000958DB"/>
    <w:rsid w:val="000961BB"/>
    <w:rsid w:val="000A157A"/>
    <w:rsid w:val="000B6AEB"/>
    <w:rsid w:val="000C2414"/>
    <w:rsid w:val="000C425E"/>
    <w:rsid w:val="000D2A50"/>
    <w:rsid w:val="000E0CB6"/>
    <w:rsid w:val="000E6459"/>
    <w:rsid w:val="001130EB"/>
    <w:rsid w:val="00116D3C"/>
    <w:rsid w:val="001214C9"/>
    <w:rsid w:val="001252FD"/>
    <w:rsid w:val="0013223F"/>
    <w:rsid w:val="00140159"/>
    <w:rsid w:val="001527E6"/>
    <w:rsid w:val="001602C7"/>
    <w:rsid w:val="00170E89"/>
    <w:rsid w:val="00171174"/>
    <w:rsid w:val="00171A78"/>
    <w:rsid w:val="00176EC8"/>
    <w:rsid w:val="00183C40"/>
    <w:rsid w:val="00192648"/>
    <w:rsid w:val="0019636E"/>
    <w:rsid w:val="00197736"/>
    <w:rsid w:val="00197CCF"/>
    <w:rsid w:val="001A100F"/>
    <w:rsid w:val="001A791A"/>
    <w:rsid w:val="001B076F"/>
    <w:rsid w:val="001B3414"/>
    <w:rsid w:val="001B354F"/>
    <w:rsid w:val="001B614A"/>
    <w:rsid w:val="001C2518"/>
    <w:rsid w:val="001D515E"/>
    <w:rsid w:val="001D6600"/>
    <w:rsid w:val="001E58BB"/>
    <w:rsid w:val="001F6CFC"/>
    <w:rsid w:val="0020071F"/>
    <w:rsid w:val="00202C6D"/>
    <w:rsid w:val="0020512D"/>
    <w:rsid w:val="00211C2E"/>
    <w:rsid w:val="0021256D"/>
    <w:rsid w:val="002129A4"/>
    <w:rsid w:val="00221278"/>
    <w:rsid w:val="00221E61"/>
    <w:rsid w:val="00222C08"/>
    <w:rsid w:val="00266D6E"/>
    <w:rsid w:val="0027329E"/>
    <w:rsid w:val="002732AD"/>
    <w:rsid w:val="00276288"/>
    <w:rsid w:val="00286977"/>
    <w:rsid w:val="00286A81"/>
    <w:rsid w:val="002C053D"/>
    <w:rsid w:val="002C32D4"/>
    <w:rsid w:val="002D297C"/>
    <w:rsid w:val="002D3217"/>
    <w:rsid w:val="002D7E1A"/>
    <w:rsid w:val="002E6A66"/>
    <w:rsid w:val="002E7094"/>
    <w:rsid w:val="002F67DC"/>
    <w:rsid w:val="00301828"/>
    <w:rsid w:val="0030558B"/>
    <w:rsid w:val="0031643E"/>
    <w:rsid w:val="00320C78"/>
    <w:rsid w:val="0032182C"/>
    <w:rsid w:val="00332770"/>
    <w:rsid w:val="003343AD"/>
    <w:rsid w:val="00336F1B"/>
    <w:rsid w:val="00337FF4"/>
    <w:rsid w:val="003450A6"/>
    <w:rsid w:val="00347FB9"/>
    <w:rsid w:val="0035367C"/>
    <w:rsid w:val="00354CBB"/>
    <w:rsid w:val="00355939"/>
    <w:rsid w:val="00356D96"/>
    <w:rsid w:val="00365853"/>
    <w:rsid w:val="00366767"/>
    <w:rsid w:val="003678E2"/>
    <w:rsid w:val="00381510"/>
    <w:rsid w:val="003944B3"/>
    <w:rsid w:val="003A2814"/>
    <w:rsid w:val="003B7F29"/>
    <w:rsid w:val="003C01BF"/>
    <w:rsid w:val="003C0A0D"/>
    <w:rsid w:val="003F7BEB"/>
    <w:rsid w:val="00422D4B"/>
    <w:rsid w:val="00446ED4"/>
    <w:rsid w:val="00451575"/>
    <w:rsid w:val="00454827"/>
    <w:rsid w:val="00470E2B"/>
    <w:rsid w:val="004715B2"/>
    <w:rsid w:val="004727D6"/>
    <w:rsid w:val="00473EB3"/>
    <w:rsid w:val="00475D10"/>
    <w:rsid w:val="00477EE1"/>
    <w:rsid w:val="004814BB"/>
    <w:rsid w:val="00494E52"/>
    <w:rsid w:val="004959E6"/>
    <w:rsid w:val="004A53A2"/>
    <w:rsid w:val="004A6BD3"/>
    <w:rsid w:val="004C0BE3"/>
    <w:rsid w:val="004C507F"/>
    <w:rsid w:val="004C693B"/>
    <w:rsid w:val="004E403E"/>
    <w:rsid w:val="004E4552"/>
    <w:rsid w:val="004E5E01"/>
    <w:rsid w:val="004F20F6"/>
    <w:rsid w:val="004F6F6B"/>
    <w:rsid w:val="004F7D69"/>
    <w:rsid w:val="00501F5C"/>
    <w:rsid w:val="00505D31"/>
    <w:rsid w:val="00513726"/>
    <w:rsid w:val="005149F3"/>
    <w:rsid w:val="00521452"/>
    <w:rsid w:val="00522C21"/>
    <w:rsid w:val="00543346"/>
    <w:rsid w:val="00544BB8"/>
    <w:rsid w:val="00545F71"/>
    <w:rsid w:val="00550994"/>
    <w:rsid w:val="0055177A"/>
    <w:rsid w:val="0056094C"/>
    <w:rsid w:val="005712D9"/>
    <w:rsid w:val="00582CEA"/>
    <w:rsid w:val="005915C4"/>
    <w:rsid w:val="0059394C"/>
    <w:rsid w:val="00595E94"/>
    <w:rsid w:val="00596BE0"/>
    <w:rsid w:val="005A2198"/>
    <w:rsid w:val="005A75CB"/>
    <w:rsid w:val="005B0F09"/>
    <w:rsid w:val="005B627A"/>
    <w:rsid w:val="005C1E82"/>
    <w:rsid w:val="005C201B"/>
    <w:rsid w:val="005C7B3B"/>
    <w:rsid w:val="005D60F8"/>
    <w:rsid w:val="005E4E6F"/>
    <w:rsid w:val="0060167A"/>
    <w:rsid w:val="00601828"/>
    <w:rsid w:val="00602438"/>
    <w:rsid w:val="00607996"/>
    <w:rsid w:val="00610C2B"/>
    <w:rsid w:val="00624AD2"/>
    <w:rsid w:val="00636526"/>
    <w:rsid w:val="00637197"/>
    <w:rsid w:val="00640E36"/>
    <w:rsid w:val="006443AA"/>
    <w:rsid w:val="0066089B"/>
    <w:rsid w:val="006667E9"/>
    <w:rsid w:val="006756C8"/>
    <w:rsid w:val="00681CB9"/>
    <w:rsid w:val="006821FA"/>
    <w:rsid w:val="0068552B"/>
    <w:rsid w:val="0068705C"/>
    <w:rsid w:val="0069241B"/>
    <w:rsid w:val="0069517F"/>
    <w:rsid w:val="00695694"/>
    <w:rsid w:val="006A091D"/>
    <w:rsid w:val="006A6A85"/>
    <w:rsid w:val="006B1015"/>
    <w:rsid w:val="006B3C41"/>
    <w:rsid w:val="006B4903"/>
    <w:rsid w:val="006C01B1"/>
    <w:rsid w:val="006C248A"/>
    <w:rsid w:val="006D0ACE"/>
    <w:rsid w:val="006E724A"/>
    <w:rsid w:val="006F33C7"/>
    <w:rsid w:val="00715A27"/>
    <w:rsid w:val="00720B42"/>
    <w:rsid w:val="00723254"/>
    <w:rsid w:val="00725702"/>
    <w:rsid w:val="0073019D"/>
    <w:rsid w:val="007344E7"/>
    <w:rsid w:val="00766CAE"/>
    <w:rsid w:val="00775AED"/>
    <w:rsid w:val="00787518"/>
    <w:rsid w:val="00790222"/>
    <w:rsid w:val="00791428"/>
    <w:rsid w:val="00794F3A"/>
    <w:rsid w:val="007974A4"/>
    <w:rsid w:val="007A0023"/>
    <w:rsid w:val="007A2436"/>
    <w:rsid w:val="007A3C55"/>
    <w:rsid w:val="007A4D9F"/>
    <w:rsid w:val="007C32E0"/>
    <w:rsid w:val="007C6E93"/>
    <w:rsid w:val="007D3A1E"/>
    <w:rsid w:val="007D5905"/>
    <w:rsid w:val="007E7C32"/>
    <w:rsid w:val="007E7D45"/>
    <w:rsid w:val="007F15C6"/>
    <w:rsid w:val="00807B44"/>
    <w:rsid w:val="0081423B"/>
    <w:rsid w:val="008215B0"/>
    <w:rsid w:val="0082322A"/>
    <w:rsid w:val="00824378"/>
    <w:rsid w:val="00853AD8"/>
    <w:rsid w:val="00866A38"/>
    <w:rsid w:val="00867FA0"/>
    <w:rsid w:val="00871B65"/>
    <w:rsid w:val="00884C80"/>
    <w:rsid w:val="008869B6"/>
    <w:rsid w:val="00886A2E"/>
    <w:rsid w:val="00890D21"/>
    <w:rsid w:val="008B3F53"/>
    <w:rsid w:val="008C0D6F"/>
    <w:rsid w:val="008C1D7C"/>
    <w:rsid w:val="008D552C"/>
    <w:rsid w:val="008E5730"/>
    <w:rsid w:val="008E7D2A"/>
    <w:rsid w:val="008F7688"/>
    <w:rsid w:val="009060E2"/>
    <w:rsid w:val="00910191"/>
    <w:rsid w:val="0092407D"/>
    <w:rsid w:val="00936027"/>
    <w:rsid w:val="009432AB"/>
    <w:rsid w:val="009442C7"/>
    <w:rsid w:val="00964540"/>
    <w:rsid w:val="00972FDE"/>
    <w:rsid w:val="009935ED"/>
    <w:rsid w:val="00996A7F"/>
    <w:rsid w:val="009A4CD3"/>
    <w:rsid w:val="009A6BF0"/>
    <w:rsid w:val="009B1E6E"/>
    <w:rsid w:val="009B58E2"/>
    <w:rsid w:val="009B7507"/>
    <w:rsid w:val="009C65E9"/>
    <w:rsid w:val="009D5A80"/>
    <w:rsid w:val="009D7D20"/>
    <w:rsid w:val="009E1A9B"/>
    <w:rsid w:val="009E7461"/>
    <w:rsid w:val="009F5BC6"/>
    <w:rsid w:val="009F6042"/>
    <w:rsid w:val="009F733A"/>
    <w:rsid w:val="00A05C2C"/>
    <w:rsid w:val="00A15274"/>
    <w:rsid w:val="00A262EE"/>
    <w:rsid w:val="00A30D7C"/>
    <w:rsid w:val="00A3220A"/>
    <w:rsid w:val="00A32ED6"/>
    <w:rsid w:val="00A4446A"/>
    <w:rsid w:val="00A60308"/>
    <w:rsid w:val="00A624C7"/>
    <w:rsid w:val="00A76575"/>
    <w:rsid w:val="00A91D42"/>
    <w:rsid w:val="00A96D12"/>
    <w:rsid w:val="00A979C7"/>
    <w:rsid w:val="00AA06B6"/>
    <w:rsid w:val="00AA4997"/>
    <w:rsid w:val="00AB2C07"/>
    <w:rsid w:val="00AB62B2"/>
    <w:rsid w:val="00AC1FD5"/>
    <w:rsid w:val="00AD3383"/>
    <w:rsid w:val="00AD7AA5"/>
    <w:rsid w:val="00AE7DC2"/>
    <w:rsid w:val="00AF060D"/>
    <w:rsid w:val="00AF6AF5"/>
    <w:rsid w:val="00B04426"/>
    <w:rsid w:val="00B107A8"/>
    <w:rsid w:val="00B13E87"/>
    <w:rsid w:val="00B1518B"/>
    <w:rsid w:val="00B46072"/>
    <w:rsid w:val="00B6357E"/>
    <w:rsid w:val="00B63A5F"/>
    <w:rsid w:val="00B66C62"/>
    <w:rsid w:val="00B71FC4"/>
    <w:rsid w:val="00B764C6"/>
    <w:rsid w:val="00B802FB"/>
    <w:rsid w:val="00B941DF"/>
    <w:rsid w:val="00B96567"/>
    <w:rsid w:val="00BA0726"/>
    <w:rsid w:val="00BA1B63"/>
    <w:rsid w:val="00BA2F09"/>
    <w:rsid w:val="00BA46D4"/>
    <w:rsid w:val="00BA6039"/>
    <w:rsid w:val="00BA7A50"/>
    <w:rsid w:val="00BB1F14"/>
    <w:rsid w:val="00BD425C"/>
    <w:rsid w:val="00BD5116"/>
    <w:rsid w:val="00BE3B9F"/>
    <w:rsid w:val="00BF2087"/>
    <w:rsid w:val="00BF221F"/>
    <w:rsid w:val="00C01DF7"/>
    <w:rsid w:val="00C203AC"/>
    <w:rsid w:val="00C2213C"/>
    <w:rsid w:val="00C22F93"/>
    <w:rsid w:val="00C25A78"/>
    <w:rsid w:val="00C32F70"/>
    <w:rsid w:val="00C415A5"/>
    <w:rsid w:val="00C419B8"/>
    <w:rsid w:val="00C46D50"/>
    <w:rsid w:val="00C5516E"/>
    <w:rsid w:val="00C56D58"/>
    <w:rsid w:val="00C608AC"/>
    <w:rsid w:val="00C64431"/>
    <w:rsid w:val="00C652E2"/>
    <w:rsid w:val="00C75672"/>
    <w:rsid w:val="00C806EE"/>
    <w:rsid w:val="00C848D8"/>
    <w:rsid w:val="00C87CB8"/>
    <w:rsid w:val="00C97C02"/>
    <w:rsid w:val="00CB732A"/>
    <w:rsid w:val="00CC7EA5"/>
    <w:rsid w:val="00CD6722"/>
    <w:rsid w:val="00CE6A97"/>
    <w:rsid w:val="00CF1AB3"/>
    <w:rsid w:val="00D0588C"/>
    <w:rsid w:val="00D13954"/>
    <w:rsid w:val="00D21080"/>
    <w:rsid w:val="00D21572"/>
    <w:rsid w:val="00D24670"/>
    <w:rsid w:val="00D27E76"/>
    <w:rsid w:val="00D342D0"/>
    <w:rsid w:val="00D3758E"/>
    <w:rsid w:val="00D45987"/>
    <w:rsid w:val="00D54AAF"/>
    <w:rsid w:val="00D550E9"/>
    <w:rsid w:val="00D5593B"/>
    <w:rsid w:val="00D63A3D"/>
    <w:rsid w:val="00D65EC3"/>
    <w:rsid w:val="00D66814"/>
    <w:rsid w:val="00D75CB1"/>
    <w:rsid w:val="00D77996"/>
    <w:rsid w:val="00D81C28"/>
    <w:rsid w:val="00D82382"/>
    <w:rsid w:val="00D92943"/>
    <w:rsid w:val="00D943F7"/>
    <w:rsid w:val="00DA11D2"/>
    <w:rsid w:val="00DA32A1"/>
    <w:rsid w:val="00DB695B"/>
    <w:rsid w:val="00DC745B"/>
    <w:rsid w:val="00DC7EA0"/>
    <w:rsid w:val="00DD2334"/>
    <w:rsid w:val="00DD5E38"/>
    <w:rsid w:val="00DE0508"/>
    <w:rsid w:val="00DF0401"/>
    <w:rsid w:val="00DF409A"/>
    <w:rsid w:val="00E059F4"/>
    <w:rsid w:val="00E0710F"/>
    <w:rsid w:val="00E07AC9"/>
    <w:rsid w:val="00E13B5A"/>
    <w:rsid w:val="00E15A99"/>
    <w:rsid w:val="00E239C8"/>
    <w:rsid w:val="00E37733"/>
    <w:rsid w:val="00E40D6C"/>
    <w:rsid w:val="00E45B8D"/>
    <w:rsid w:val="00E50FF3"/>
    <w:rsid w:val="00E5278D"/>
    <w:rsid w:val="00E577A4"/>
    <w:rsid w:val="00E61734"/>
    <w:rsid w:val="00E6390C"/>
    <w:rsid w:val="00E704C9"/>
    <w:rsid w:val="00E8205B"/>
    <w:rsid w:val="00E82FC4"/>
    <w:rsid w:val="00E97785"/>
    <w:rsid w:val="00EA04B2"/>
    <w:rsid w:val="00EA4233"/>
    <w:rsid w:val="00EB7E8C"/>
    <w:rsid w:val="00EC1BA7"/>
    <w:rsid w:val="00ED5F20"/>
    <w:rsid w:val="00EE5C4E"/>
    <w:rsid w:val="00EE6B7E"/>
    <w:rsid w:val="00EF56B4"/>
    <w:rsid w:val="00F040A0"/>
    <w:rsid w:val="00F061BF"/>
    <w:rsid w:val="00F07F61"/>
    <w:rsid w:val="00F10C6D"/>
    <w:rsid w:val="00F112FD"/>
    <w:rsid w:val="00F11C4F"/>
    <w:rsid w:val="00F21774"/>
    <w:rsid w:val="00F405AF"/>
    <w:rsid w:val="00F43CDF"/>
    <w:rsid w:val="00F45712"/>
    <w:rsid w:val="00F52DAD"/>
    <w:rsid w:val="00F542E0"/>
    <w:rsid w:val="00F558EC"/>
    <w:rsid w:val="00F63698"/>
    <w:rsid w:val="00F63A5C"/>
    <w:rsid w:val="00F646CB"/>
    <w:rsid w:val="00F64870"/>
    <w:rsid w:val="00F64F4F"/>
    <w:rsid w:val="00F66A9C"/>
    <w:rsid w:val="00F67067"/>
    <w:rsid w:val="00F73132"/>
    <w:rsid w:val="00F76FB6"/>
    <w:rsid w:val="00F77070"/>
    <w:rsid w:val="00F862D7"/>
    <w:rsid w:val="00F91AF9"/>
    <w:rsid w:val="00F9625A"/>
    <w:rsid w:val="00F97BB8"/>
    <w:rsid w:val="00FA2918"/>
    <w:rsid w:val="00FA2C2D"/>
    <w:rsid w:val="00FA4ED4"/>
    <w:rsid w:val="00FB7448"/>
    <w:rsid w:val="00FC0EFA"/>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46CB"/>
    <w:rPr>
      <w:color w:val="605E5C"/>
      <w:shd w:val="clear" w:color="auto" w:fill="E1DFDD"/>
    </w:rPr>
  </w:style>
  <w:style w:type="character" w:styleId="FollowedHyperlink">
    <w:name w:val="FollowedHyperlink"/>
    <w:basedOn w:val="DefaultParagraphFont"/>
    <w:uiPriority w:val="99"/>
    <w:semiHidden/>
    <w:unhideWhenUsed/>
    <w:rsid w:val="00F66A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cpc.ncep.noaa.gov/products/analysis_monitoring/lanina/enso_evolution-status-fcsts-web.pdf"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4</Pages>
  <Words>1171</Words>
  <Characters>6680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12</cp:revision>
  <cp:lastPrinted>2019-03-01T19:22:00Z</cp:lastPrinted>
  <dcterms:created xsi:type="dcterms:W3CDTF">2021-11-01T15:42:00Z</dcterms:created>
  <dcterms:modified xsi:type="dcterms:W3CDTF">2021-11-02T15:38:00Z</dcterms:modified>
  <cp:category/>
</cp:coreProperties>
</file>